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EB" w:rsidRPr="006854CF" w:rsidRDefault="00401437" w:rsidP="00081C9D">
      <w:pPr>
        <w:widowControl w:val="0"/>
        <w:autoSpaceDE w:val="0"/>
        <w:autoSpaceDN w:val="0"/>
        <w:adjustRightInd w:val="0"/>
        <w:spacing w:after="0" w:line="240" w:lineRule="auto"/>
        <w:ind w:right="-142"/>
        <w:jc w:val="mediumKashida"/>
        <w:rPr>
          <w:rFonts w:ascii="Times New Roman" w:hAnsi="Times New Roman" w:cs="B Titr"/>
          <w:b/>
          <w:bCs/>
          <w:color w:val="000000"/>
          <w:sz w:val="24"/>
          <w:szCs w:val="24"/>
          <w:rtl/>
        </w:rPr>
      </w:pPr>
      <w:r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پیوست </w:t>
      </w:r>
      <w:r w:rsidR="00C8024E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>1</w:t>
      </w:r>
      <w:r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: </w:t>
      </w:r>
      <w:r w:rsidR="00C8024E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دستور عمل </w:t>
      </w:r>
      <w:r w:rsidR="006854CF" w:rsidRPr="006854CF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مدیریت </w:t>
      </w:r>
      <w:r w:rsidR="00944DF7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 و نظارت بر خدمات </w:t>
      </w:r>
      <w:r w:rsidR="00AD06EB" w:rsidRPr="006854CF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>تغذیه</w:t>
      </w:r>
      <w:r w:rsidR="00944DF7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 ای</w:t>
      </w:r>
      <w:r w:rsidR="00AD06EB" w:rsidRPr="006854CF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 در مواجهه با سیل</w:t>
      </w:r>
      <w:r w:rsidR="009103B5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 و سایر</w:t>
      </w:r>
      <w:r w:rsidR="009103B5" w:rsidRPr="009103B5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 </w:t>
      </w:r>
      <w:r w:rsidR="009103B5" w:rsidRPr="006854CF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>بحران</w:t>
      </w:r>
      <w:r w:rsidR="009103B5">
        <w:rPr>
          <w:rFonts w:ascii="Times New Roman" w:hAnsi="Times New Roman" w:cs="B Titr" w:hint="cs"/>
          <w:b/>
          <w:bCs/>
          <w:color w:val="000000"/>
          <w:sz w:val="24"/>
          <w:szCs w:val="24"/>
          <w:rtl/>
        </w:rPr>
        <w:t xml:space="preserve"> ها </w:t>
      </w:r>
    </w:p>
    <w:p w:rsidR="00A916F9" w:rsidRPr="006854CF" w:rsidRDefault="008D6585" w:rsidP="00081C9D">
      <w:pPr>
        <w:widowControl w:val="0"/>
        <w:autoSpaceDE w:val="0"/>
        <w:autoSpaceDN w:val="0"/>
        <w:adjustRightInd w:val="0"/>
        <w:spacing w:after="0" w:line="240" w:lineRule="auto"/>
        <w:ind w:right="-142"/>
        <w:jc w:val="mediumKashida"/>
        <w:rPr>
          <w:rFonts w:ascii="Times New Roman" w:hAnsi="Times New Roman" w:cs="B Yagut"/>
          <w:color w:val="000000"/>
          <w:sz w:val="24"/>
          <w:szCs w:val="24"/>
          <w:rtl/>
        </w:rPr>
      </w:pPr>
      <w:r w:rsidRPr="006854CF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از </w:t>
      </w:r>
      <w:r w:rsidR="005D1F7E" w:rsidRPr="006854CF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مدیران گروه بهبود تغذیه در معاونت های بهداشتی دانشگاه های علوم پزشکی </w:t>
      </w:r>
      <w:r w:rsidR="006854CF" w:rsidRPr="006854CF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کشور </w:t>
      </w:r>
      <w:r w:rsidRPr="006854CF">
        <w:rPr>
          <w:rFonts w:ascii="Times New Roman" w:hAnsi="Times New Roman" w:cs="B Yagut" w:hint="cs"/>
          <w:color w:val="000000"/>
          <w:sz w:val="24"/>
          <w:szCs w:val="24"/>
          <w:rtl/>
        </w:rPr>
        <w:t>انتظار می رود با کمک کارشناسان تغذیه</w:t>
      </w:r>
      <w:r w:rsidR="006854CF" w:rsidRPr="006854CF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در</w:t>
      </w:r>
      <w:r w:rsidRPr="006854CF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مراکز </w:t>
      </w:r>
      <w:r w:rsidR="005D1F7E" w:rsidRPr="006854CF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خدمات </w:t>
      </w:r>
      <w:r w:rsidRPr="006854CF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جامع سلامت </w:t>
      </w:r>
      <w:r w:rsid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در </w:t>
      </w:r>
      <w:proofErr w:type="spellStart"/>
      <w:r w:rsidR="00081C9D">
        <w:rPr>
          <w:rFonts w:ascii="Times New Roman" w:hAnsi="Times New Roman" w:cs="B Yagut" w:hint="cs"/>
          <w:color w:val="000000"/>
          <w:sz w:val="24"/>
          <w:szCs w:val="24"/>
          <w:rtl/>
        </w:rPr>
        <w:t>گیر</w:t>
      </w:r>
      <w:r w:rsidR="0012415B">
        <w:rPr>
          <w:rFonts w:ascii="Times New Roman" w:hAnsi="Times New Roman" w:cs="B Yagut" w:hint="cs"/>
          <w:color w:val="000000"/>
          <w:sz w:val="24"/>
          <w:szCs w:val="24"/>
          <w:rtl/>
        </w:rPr>
        <w:t>در</w:t>
      </w:r>
      <w:proofErr w:type="spellEnd"/>
      <w:r w:rsidR="0012415B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بحران سیل</w:t>
      </w:r>
      <w:r w:rsid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</w:t>
      </w:r>
      <w:r w:rsidR="005D1F7E" w:rsidRPr="006854CF">
        <w:rPr>
          <w:rFonts w:ascii="Times New Roman" w:hAnsi="Times New Roman" w:cs="B Yagut" w:hint="cs"/>
          <w:color w:val="000000"/>
          <w:sz w:val="24"/>
          <w:szCs w:val="24"/>
          <w:rtl/>
        </w:rPr>
        <w:t>اقدامات زیر را انجام دهند:</w:t>
      </w:r>
    </w:p>
    <w:p w:rsidR="00081C9D" w:rsidRPr="00081C9D" w:rsidRDefault="005D1F7E" w:rsidP="0012415B">
      <w:pPr>
        <w:pStyle w:val="ListParagraph"/>
        <w:numPr>
          <w:ilvl w:val="0"/>
          <w:numId w:val="26"/>
        </w:numPr>
        <w:spacing w:after="0" w:line="240" w:lineRule="auto"/>
        <w:ind w:right="-142"/>
        <w:jc w:val="mediumKashida"/>
        <w:rPr>
          <w:rFonts w:ascii="Times New Roman" w:hAnsi="Times New Roman" w:cs="B Yagut"/>
          <w:color w:val="000000"/>
          <w:sz w:val="24"/>
          <w:szCs w:val="24"/>
        </w:rPr>
      </w:pPr>
      <w:r w:rsidRPr="00081C9D">
        <w:rPr>
          <w:rFonts w:cs="B Yagut" w:hint="cs"/>
          <w:rtl/>
        </w:rPr>
        <w:t xml:space="preserve">هماهنگی </w:t>
      </w:r>
      <w:r w:rsidR="009103B5" w:rsidRPr="00081C9D">
        <w:rPr>
          <w:rFonts w:cs="B Yagut" w:hint="cs"/>
          <w:rtl/>
        </w:rPr>
        <w:t>با سای</w:t>
      </w:r>
      <w:r w:rsidR="009103B5" w:rsidRPr="00081C9D">
        <w:rPr>
          <w:rFonts w:cs="B Yagut" w:hint="eastAsia"/>
          <w:rtl/>
        </w:rPr>
        <w:t>ر</w:t>
      </w:r>
      <w:r w:rsidR="008A2A04" w:rsidRPr="00081C9D">
        <w:rPr>
          <w:rFonts w:cs="B Yagut" w:hint="cs"/>
          <w:rtl/>
        </w:rPr>
        <w:t xml:space="preserve"> دستگاه های ذی ربط از جمله </w:t>
      </w:r>
      <w:r w:rsidRPr="00081C9D">
        <w:rPr>
          <w:rFonts w:cs="B Yagut" w:hint="cs"/>
          <w:rtl/>
        </w:rPr>
        <w:t>ادارات درون</w:t>
      </w:r>
      <w:r w:rsidR="006854CF" w:rsidRPr="00081C9D">
        <w:rPr>
          <w:rFonts w:cs="B Yagut" w:hint="cs"/>
          <w:rtl/>
        </w:rPr>
        <w:t xml:space="preserve"> بخشی (</w:t>
      </w:r>
      <w:r w:rsidR="004617FF" w:rsidRPr="00081C9D">
        <w:rPr>
          <w:rFonts w:cs="B Yagut" w:hint="cs"/>
          <w:rtl/>
        </w:rPr>
        <w:t xml:space="preserve">گروه مدیریت خطر بلایا، </w:t>
      </w:r>
      <w:r w:rsidR="006854CF" w:rsidRPr="00081C9D">
        <w:rPr>
          <w:rFonts w:cs="B Yagut" w:hint="eastAsia"/>
          <w:rtl/>
        </w:rPr>
        <w:t>مبارزه</w:t>
      </w:r>
      <w:r w:rsidR="006854CF" w:rsidRPr="00081C9D">
        <w:rPr>
          <w:rFonts w:cs="B Yagut"/>
          <w:rtl/>
        </w:rPr>
        <w:t xml:space="preserve"> </w:t>
      </w:r>
      <w:r w:rsidR="006854CF" w:rsidRPr="00081C9D">
        <w:rPr>
          <w:rFonts w:cs="B Yagut" w:hint="eastAsia"/>
          <w:rtl/>
        </w:rPr>
        <w:t>با</w:t>
      </w:r>
      <w:r w:rsidR="006854CF" w:rsidRPr="00081C9D">
        <w:rPr>
          <w:rFonts w:cs="B Yagut"/>
          <w:rtl/>
        </w:rPr>
        <w:t xml:space="preserve"> </w:t>
      </w:r>
      <w:r w:rsidR="006854CF" w:rsidRPr="00081C9D">
        <w:rPr>
          <w:rFonts w:cs="B Yagut" w:hint="eastAsia"/>
          <w:rtl/>
        </w:rPr>
        <w:t>ب</w:t>
      </w:r>
      <w:r w:rsidR="006854CF" w:rsidRPr="00081C9D">
        <w:rPr>
          <w:rFonts w:cs="B Yagut" w:hint="cs"/>
          <w:rtl/>
        </w:rPr>
        <w:t>ی</w:t>
      </w:r>
      <w:r w:rsidR="006854CF" w:rsidRPr="00081C9D">
        <w:rPr>
          <w:rFonts w:cs="B Yagut" w:hint="eastAsia"/>
          <w:rtl/>
        </w:rPr>
        <w:t>مار</w:t>
      </w:r>
      <w:r w:rsidR="006854CF" w:rsidRPr="00081C9D">
        <w:rPr>
          <w:rFonts w:cs="B Yagut" w:hint="cs"/>
          <w:rtl/>
        </w:rPr>
        <w:t>ی</w:t>
      </w:r>
      <w:r w:rsidR="006854CF" w:rsidRPr="00081C9D">
        <w:rPr>
          <w:rFonts w:cs="B Yagut"/>
          <w:rtl/>
        </w:rPr>
        <w:t xml:space="preserve"> </w:t>
      </w:r>
      <w:r w:rsidR="006854CF" w:rsidRPr="00081C9D">
        <w:rPr>
          <w:rFonts w:cs="B Yagut" w:hint="eastAsia"/>
          <w:rtl/>
        </w:rPr>
        <w:t>ها</w:t>
      </w:r>
      <w:r w:rsidR="006854CF" w:rsidRPr="00081C9D">
        <w:rPr>
          <w:rFonts w:cs="B Yagut"/>
          <w:rtl/>
        </w:rPr>
        <w:t xml:space="preserve">- </w:t>
      </w:r>
      <w:r w:rsidR="006854CF" w:rsidRPr="00081C9D">
        <w:rPr>
          <w:rFonts w:cs="B Yagut" w:hint="eastAsia"/>
          <w:rtl/>
        </w:rPr>
        <w:t>سلامت</w:t>
      </w:r>
      <w:r w:rsidR="006854CF" w:rsidRPr="00081C9D">
        <w:rPr>
          <w:rFonts w:cs="B Yagut"/>
          <w:rtl/>
        </w:rPr>
        <w:t xml:space="preserve"> </w:t>
      </w:r>
      <w:r w:rsidR="006854CF" w:rsidRPr="00081C9D">
        <w:rPr>
          <w:rFonts w:cs="B Yagut" w:hint="eastAsia"/>
          <w:rtl/>
        </w:rPr>
        <w:t>و</w:t>
      </w:r>
      <w:r w:rsidR="006854CF" w:rsidRPr="00081C9D">
        <w:rPr>
          <w:rFonts w:cs="B Yagut"/>
          <w:rtl/>
        </w:rPr>
        <w:t xml:space="preserve"> </w:t>
      </w:r>
      <w:r w:rsidR="006854CF" w:rsidRPr="00081C9D">
        <w:rPr>
          <w:rFonts w:cs="B Yagut" w:hint="eastAsia"/>
          <w:rtl/>
        </w:rPr>
        <w:t>مح</w:t>
      </w:r>
      <w:r w:rsidR="006854CF" w:rsidRPr="00081C9D">
        <w:rPr>
          <w:rFonts w:cs="B Yagut" w:hint="cs"/>
          <w:rtl/>
        </w:rPr>
        <w:t>ی</w:t>
      </w:r>
      <w:r w:rsidR="006854CF" w:rsidRPr="00081C9D">
        <w:rPr>
          <w:rFonts w:cs="B Yagut" w:hint="eastAsia"/>
          <w:rtl/>
        </w:rPr>
        <w:t>ط</w:t>
      </w:r>
      <w:r w:rsidR="006854CF" w:rsidRPr="00081C9D">
        <w:rPr>
          <w:rFonts w:cs="B Yagut"/>
          <w:rtl/>
        </w:rPr>
        <w:t xml:space="preserve"> </w:t>
      </w:r>
      <w:r w:rsidR="006854CF" w:rsidRPr="00081C9D">
        <w:rPr>
          <w:rFonts w:cs="B Yagut" w:hint="eastAsia"/>
          <w:rtl/>
        </w:rPr>
        <w:t>کار</w:t>
      </w:r>
      <w:r w:rsidR="006854CF" w:rsidRPr="00081C9D">
        <w:rPr>
          <w:rFonts w:cs="B Yagut"/>
          <w:rtl/>
        </w:rPr>
        <w:t xml:space="preserve"> - </w:t>
      </w:r>
      <w:r w:rsidR="006854CF" w:rsidRPr="00081C9D">
        <w:rPr>
          <w:rFonts w:cs="B Yagut" w:hint="eastAsia"/>
          <w:rtl/>
        </w:rPr>
        <w:t>سلامت</w:t>
      </w:r>
      <w:r w:rsidR="006854CF" w:rsidRPr="00081C9D">
        <w:rPr>
          <w:rFonts w:cs="B Yagut"/>
          <w:rtl/>
        </w:rPr>
        <w:t xml:space="preserve"> </w:t>
      </w:r>
      <w:r w:rsidR="006854CF" w:rsidRPr="00081C9D">
        <w:rPr>
          <w:rFonts w:cs="B Yagut" w:hint="eastAsia"/>
          <w:rtl/>
        </w:rPr>
        <w:t>خانواده</w:t>
      </w:r>
      <w:r w:rsidR="006854CF" w:rsidRPr="00081C9D">
        <w:rPr>
          <w:rFonts w:cs="B Yagut"/>
          <w:rtl/>
        </w:rPr>
        <w:t xml:space="preserve"> </w:t>
      </w:r>
      <w:r w:rsidR="006854CF" w:rsidRPr="00081C9D">
        <w:rPr>
          <w:rFonts w:cs="B Yagut" w:hint="eastAsia"/>
          <w:rtl/>
        </w:rPr>
        <w:t>و</w:t>
      </w:r>
      <w:r w:rsidR="006854CF" w:rsidRPr="00081C9D">
        <w:rPr>
          <w:rFonts w:cs="B Yagut"/>
          <w:rtl/>
        </w:rPr>
        <w:t xml:space="preserve"> </w:t>
      </w:r>
      <w:r w:rsidR="006854CF" w:rsidRPr="00081C9D">
        <w:rPr>
          <w:rFonts w:cs="B Yagut" w:hint="eastAsia"/>
          <w:rtl/>
        </w:rPr>
        <w:t>جمع</w:t>
      </w:r>
      <w:r w:rsidR="006854CF" w:rsidRPr="00081C9D">
        <w:rPr>
          <w:rFonts w:cs="B Yagut" w:hint="cs"/>
          <w:rtl/>
        </w:rPr>
        <w:t>ی</w:t>
      </w:r>
      <w:r w:rsidR="006854CF" w:rsidRPr="00081C9D">
        <w:rPr>
          <w:rFonts w:cs="B Yagut" w:hint="eastAsia"/>
          <w:rtl/>
        </w:rPr>
        <w:t>ت</w:t>
      </w:r>
      <w:r w:rsidR="006854CF" w:rsidRPr="00081C9D">
        <w:rPr>
          <w:rFonts w:cs="B Yagut"/>
          <w:rtl/>
        </w:rPr>
        <w:t xml:space="preserve">- </w:t>
      </w:r>
      <w:r w:rsidR="006854CF" w:rsidRPr="00081C9D">
        <w:rPr>
          <w:rFonts w:cs="B Yagut" w:hint="eastAsia"/>
          <w:rtl/>
        </w:rPr>
        <w:t>اداره</w:t>
      </w:r>
      <w:r w:rsidR="006854CF" w:rsidRPr="00081C9D">
        <w:rPr>
          <w:rFonts w:cs="B Yagut"/>
          <w:rtl/>
        </w:rPr>
        <w:t xml:space="preserve"> </w:t>
      </w:r>
      <w:r w:rsidR="006854CF" w:rsidRPr="00081C9D">
        <w:rPr>
          <w:rFonts w:cs="B Yagut" w:hint="eastAsia"/>
          <w:rtl/>
        </w:rPr>
        <w:t>نظارت</w:t>
      </w:r>
      <w:r w:rsidR="006854CF" w:rsidRPr="00081C9D">
        <w:rPr>
          <w:rFonts w:cs="B Yagut"/>
          <w:rtl/>
        </w:rPr>
        <w:t xml:space="preserve"> </w:t>
      </w:r>
      <w:r w:rsidR="009103B5" w:rsidRPr="00081C9D">
        <w:rPr>
          <w:rFonts w:cs="B Yagut" w:hint="cs"/>
          <w:rtl/>
        </w:rPr>
        <w:t>برمواد غذایی</w:t>
      </w:r>
      <w:r w:rsidR="006854CF" w:rsidRPr="00081C9D">
        <w:rPr>
          <w:rFonts w:cs="B Yagut"/>
          <w:rtl/>
        </w:rPr>
        <w:t xml:space="preserve"> </w:t>
      </w:r>
      <w:r w:rsidR="006854CF" w:rsidRPr="00081C9D">
        <w:rPr>
          <w:rFonts w:cs="B Yagut" w:hint="cs"/>
          <w:rtl/>
        </w:rPr>
        <w:t>، ستاد گسترش شبکه)</w:t>
      </w:r>
      <w:r w:rsidRPr="00081C9D">
        <w:rPr>
          <w:rFonts w:cs="B Yagut" w:hint="cs"/>
          <w:rtl/>
        </w:rPr>
        <w:t xml:space="preserve"> و برون بخشی ( ستاد حوادث غیر مترقبه ، جمعیت هلال احمر </w:t>
      </w:r>
      <w:r w:rsidR="00187D51" w:rsidRPr="00081C9D">
        <w:rPr>
          <w:rFonts w:cs="B Yagut"/>
          <w:rtl/>
        </w:rPr>
        <w:t xml:space="preserve">- </w:t>
      </w:r>
      <w:r w:rsidR="00187D51" w:rsidRPr="00081C9D">
        <w:rPr>
          <w:rFonts w:cs="B Yagut" w:hint="eastAsia"/>
          <w:rtl/>
        </w:rPr>
        <w:t>کم</w:t>
      </w:r>
      <w:r w:rsidR="00187D51" w:rsidRPr="00081C9D">
        <w:rPr>
          <w:rFonts w:cs="B Yagut" w:hint="cs"/>
          <w:rtl/>
        </w:rPr>
        <w:t>ی</w:t>
      </w:r>
      <w:r w:rsidR="00187D51" w:rsidRPr="00081C9D">
        <w:rPr>
          <w:rFonts w:cs="B Yagut" w:hint="eastAsia"/>
          <w:rtl/>
        </w:rPr>
        <w:t>ته</w:t>
      </w:r>
      <w:r w:rsidR="00187D51" w:rsidRPr="00081C9D">
        <w:rPr>
          <w:rFonts w:cs="B Yagut"/>
          <w:rtl/>
        </w:rPr>
        <w:t xml:space="preserve"> </w:t>
      </w:r>
      <w:r w:rsidR="00187D51" w:rsidRPr="00081C9D">
        <w:rPr>
          <w:rFonts w:cs="B Yagut" w:hint="eastAsia"/>
          <w:rtl/>
        </w:rPr>
        <w:t>امداد</w:t>
      </w:r>
      <w:r w:rsidR="00187D51" w:rsidRPr="00081C9D">
        <w:rPr>
          <w:rFonts w:cs="B Yagut"/>
          <w:rtl/>
        </w:rPr>
        <w:t xml:space="preserve"> </w:t>
      </w:r>
      <w:r w:rsidR="00187D51" w:rsidRPr="00081C9D">
        <w:rPr>
          <w:rFonts w:cs="B Yagut" w:hint="eastAsia"/>
          <w:rtl/>
        </w:rPr>
        <w:t>امام</w:t>
      </w:r>
      <w:r w:rsidR="00187D51" w:rsidRPr="00081C9D">
        <w:rPr>
          <w:rFonts w:cs="B Yagut"/>
          <w:rtl/>
        </w:rPr>
        <w:t>(</w:t>
      </w:r>
      <w:r w:rsidR="00187D51" w:rsidRPr="00081C9D">
        <w:rPr>
          <w:rFonts w:cs="B Yagut" w:hint="eastAsia"/>
          <w:rtl/>
        </w:rPr>
        <w:t>ره</w:t>
      </w:r>
      <w:r w:rsidR="00187D51" w:rsidRPr="00081C9D">
        <w:rPr>
          <w:rFonts w:cs="B Yagut"/>
          <w:rtl/>
        </w:rPr>
        <w:t xml:space="preserve">)- </w:t>
      </w:r>
      <w:r w:rsidR="00187D51" w:rsidRPr="00081C9D">
        <w:rPr>
          <w:rFonts w:cs="B Yagut" w:hint="eastAsia"/>
          <w:rtl/>
        </w:rPr>
        <w:t>بهز</w:t>
      </w:r>
      <w:r w:rsidR="00187D51" w:rsidRPr="00081C9D">
        <w:rPr>
          <w:rFonts w:cs="B Yagut" w:hint="cs"/>
          <w:rtl/>
        </w:rPr>
        <w:t>ی</w:t>
      </w:r>
      <w:r w:rsidR="00187D51" w:rsidRPr="00081C9D">
        <w:rPr>
          <w:rFonts w:cs="B Yagut" w:hint="eastAsia"/>
          <w:rtl/>
        </w:rPr>
        <w:t>ست</w:t>
      </w:r>
      <w:r w:rsidR="00187D51" w:rsidRPr="00081C9D">
        <w:rPr>
          <w:rFonts w:cs="B Yagut" w:hint="cs"/>
          <w:rtl/>
        </w:rPr>
        <w:t>ی</w:t>
      </w:r>
      <w:r w:rsidR="00187D51" w:rsidRPr="00081C9D">
        <w:rPr>
          <w:rFonts w:cs="B Yagut"/>
          <w:rtl/>
        </w:rPr>
        <w:t xml:space="preserve">- </w:t>
      </w:r>
      <w:r w:rsidR="00187D51" w:rsidRPr="00081C9D">
        <w:rPr>
          <w:rFonts w:cs="B Yagut" w:hint="eastAsia"/>
          <w:rtl/>
        </w:rPr>
        <w:t>سازمانها</w:t>
      </w:r>
      <w:r w:rsidR="00187D51" w:rsidRPr="00081C9D">
        <w:rPr>
          <w:rFonts w:cs="B Yagut" w:hint="cs"/>
          <w:rtl/>
        </w:rPr>
        <w:t>ی</w:t>
      </w:r>
      <w:r w:rsidR="00187D51" w:rsidRPr="00081C9D">
        <w:rPr>
          <w:rFonts w:cs="B Yagut"/>
          <w:rtl/>
        </w:rPr>
        <w:t xml:space="preserve"> </w:t>
      </w:r>
      <w:r w:rsidR="00187D51" w:rsidRPr="00081C9D">
        <w:rPr>
          <w:rFonts w:cs="B Yagut" w:hint="eastAsia"/>
          <w:rtl/>
        </w:rPr>
        <w:t>خ</w:t>
      </w:r>
      <w:r w:rsidR="00187D51" w:rsidRPr="00081C9D">
        <w:rPr>
          <w:rFonts w:cs="B Yagut" w:hint="cs"/>
          <w:rtl/>
        </w:rPr>
        <w:t>ی</w:t>
      </w:r>
      <w:r w:rsidR="00187D51" w:rsidRPr="00081C9D">
        <w:rPr>
          <w:rFonts w:cs="B Yagut" w:hint="eastAsia"/>
          <w:rtl/>
        </w:rPr>
        <w:t>ر</w:t>
      </w:r>
      <w:r w:rsidR="00187D51" w:rsidRPr="00081C9D">
        <w:rPr>
          <w:rFonts w:cs="B Yagut" w:hint="cs"/>
          <w:rtl/>
        </w:rPr>
        <w:t>ی</w:t>
      </w:r>
      <w:r w:rsidR="00187D51" w:rsidRPr="00081C9D">
        <w:rPr>
          <w:rFonts w:cs="B Yagut" w:hint="eastAsia"/>
          <w:rtl/>
        </w:rPr>
        <w:t>ه</w:t>
      </w:r>
      <w:r w:rsidR="00187D51" w:rsidRPr="00081C9D">
        <w:rPr>
          <w:rFonts w:cs="B Yagut"/>
          <w:rtl/>
        </w:rPr>
        <w:t xml:space="preserve"> </w:t>
      </w:r>
      <w:r w:rsidR="009103B5" w:rsidRPr="00081C9D">
        <w:rPr>
          <w:rFonts w:ascii="Times New Roman" w:hAnsi="Times New Roman" w:cs="Times New Roman" w:hint="cs"/>
          <w:rtl/>
        </w:rPr>
        <w:t>و</w:t>
      </w:r>
      <w:r w:rsidR="00187D51" w:rsidRPr="00081C9D">
        <w:rPr>
          <w:rFonts w:cs="B Yagut"/>
          <w:rtl/>
        </w:rPr>
        <w:t xml:space="preserve"> </w:t>
      </w:r>
      <w:r w:rsidR="00187D51" w:rsidRPr="00081C9D">
        <w:rPr>
          <w:rFonts w:cs="B Yagut"/>
        </w:rPr>
        <w:t>NGO</w:t>
      </w:r>
      <w:r w:rsidR="00187D51" w:rsidRPr="00081C9D">
        <w:rPr>
          <w:rFonts w:cs="B Yagut" w:hint="cs"/>
          <w:rtl/>
        </w:rPr>
        <w:t xml:space="preserve"> </w:t>
      </w:r>
      <w:r w:rsidRPr="00081C9D">
        <w:rPr>
          <w:rFonts w:cs="B Yagut" w:hint="cs"/>
          <w:rtl/>
        </w:rPr>
        <w:t xml:space="preserve">و </w:t>
      </w:r>
      <w:proofErr w:type="spellStart"/>
      <w:r w:rsidRPr="00081C9D">
        <w:rPr>
          <w:rFonts w:cs="B Yagut" w:hint="cs"/>
          <w:rtl/>
        </w:rPr>
        <w:t>سایرسازمانهاي</w:t>
      </w:r>
      <w:proofErr w:type="spellEnd"/>
      <w:r w:rsidRPr="00081C9D">
        <w:rPr>
          <w:rFonts w:cs="B Yagut" w:hint="cs"/>
          <w:rtl/>
        </w:rPr>
        <w:t xml:space="preserve"> مسئول در امر </w:t>
      </w:r>
      <w:r w:rsidR="009103B5" w:rsidRPr="00081C9D">
        <w:rPr>
          <w:rFonts w:cs="B Yagut" w:hint="cs"/>
          <w:rtl/>
        </w:rPr>
        <w:t>تغذیه</w:t>
      </w:r>
      <w:r w:rsidRPr="00081C9D">
        <w:rPr>
          <w:rFonts w:cs="B Yagut" w:hint="cs"/>
          <w:rtl/>
        </w:rPr>
        <w:t xml:space="preserve">  حادثه </w:t>
      </w:r>
      <w:r w:rsidR="009103B5" w:rsidRPr="00081C9D">
        <w:rPr>
          <w:rFonts w:cs="B Yagut" w:hint="cs"/>
          <w:rtl/>
        </w:rPr>
        <w:t>دیده</w:t>
      </w:r>
      <w:r w:rsidRPr="00081C9D">
        <w:rPr>
          <w:rFonts w:cs="B Yagut" w:hint="cs"/>
          <w:rtl/>
        </w:rPr>
        <w:t xml:space="preserve"> گان ) به منظور </w:t>
      </w:r>
      <w:r w:rsidR="009103B5" w:rsidRPr="00081C9D">
        <w:rPr>
          <w:rFonts w:cs="B Yagut" w:hint="cs"/>
          <w:rtl/>
        </w:rPr>
        <w:t>بررسی</w:t>
      </w:r>
      <w:r w:rsidRPr="00081C9D">
        <w:rPr>
          <w:rFonts w:cs="B Yagut" w:hint="cs"/>
          <w:rtl/>
        </w:rPr>
        <w:t xml:space="preserve"> </w:t>
      </w:r>
      <w:r w:rsidR="009103B5" w:rsidRPr="00081C9D">
        <w:rPr>
          <w:rFonts w:cs="B Yagut" w:hint="cs"/>
          <w:rtl/>
        </w:rPr>
        <w:t>وضعیت</w:t>
      </w:r>
      <w:r w:rsidRPr="00081C9D">
        <w:rPr>
          <w:rFonts w:cs="B Yagut" w:hint="cs"/>
          <w:rtl/>
        </w:rPr>
        <w:t xml:space="preserve"> </w:t>
      </w:r>
      <w:proofErr w:type="spellStart"/>
      <w:r w:rsidRPr="00081C9D">
        <w:rPr>
          <w:rFonts w:cs="B Yagut" w:hint="cs"/>
          <w:rtl/>
        </w:rPr>
        <w:t>كمك</w:t>
      </w:r>
      <w:proofErr w:type="spellEnd"/>
      <w:r w:rsidRPr="00081C9D">
        <w:rPr>
          <w:rFonts w:cs="B Yagut" w:hint="cs"/>
          <w:rtl/>
        </w:rPr>
        <w:t xml:space="preserve"> </w:t>
      </w:r>
      <w:proofErr w:type="spellStart"/>
      <w:r w:rsidRPr="00081C9D">
        <w:rPr>
          <w:rFonts w:cs="B Yagut" w:hint="cs"/>
          <w:rtl/>
        </w:rPr>
        <w:t>هاي</w:t>
      </w:r>
      <w:proofErr w:type="spellEnd"/>
      <w:r w:rsidRPr="00081C9D">
        <w:rPr>
          <w:rFonts w:cs="B Yagut" w:hint="cs"/>
          <w:rtl/>
        </w:rPr>
        <w:t xml:space="preserve"> </w:t>
      </w:r>
      <w:proofErr w:type="spellStart"/>
      <w:r w:rsidRPr="00081C9D">
        <w:rPr>
          <w:rFonts w:cs="B Yagut" w:hint="cs"/>
          <w:rtl/>
        </w:rPr>
        <w:t>غذايي</w:t>
      </w:r>
      <w:proofErr w:type="spellEnd"/>
      <w:r w:rsidRPr="00081C9D">
        <w:rPr>
          <w:rFonts w:cs="B Yagut" w:hint="cs"/>
          <w:rtl/>
        </w:rPr>
        <w:t xml:space="preserve"> و </w:t>
      </w:r>
      <w:r w:rsidR="009103B5" w:rsidRPr="00081C9D">
        <w:rPr>
          <w:rFonts w:cs="B Yagut" w:hint="cs"/>
          <w:rtl/>
        </w:rPr>
        <w:t>حمایت</w:t>
      </w:r>
      <w:r w:rsidRPr="00081C9D">
        <w:rPr>
          <w:rFonts w:cs="B Yagut" w:hint="cs"/>
          <w:rtl/>
        </w:rPr>
        <w:t xml:space="preserve"> از </w:t>
      </w:r>
      <w:proofErr w:type="spellStart"/>
      <w:r w:rsidRPr="00081C9D">
        <w:rPr>
          <w:rFonts w:cs="B Yagut" w:hint="cs"/>
          <w:rtl/>
        </w:rPr>
        <w:t>سياست</w:t>
      </w:r>
      <w:proofErr w:type="spellEnd"/>
      <w:r w:rsidRPr="00081C9D">
        <w:rPr>
          <w:rFonts w:cs="B Yagut" w:hint="cs"/>
          <w:rtl/>
        </w:rPr>
        <w:t xml:space="preserve"> </w:t>
      </w:r>
      <w:proofErr w:type="spellStart"/>
      <w:r w:rsidRPr="00081C9D">
        <w:rPr>
          <w:rFonts w:cs="B Yagut" w:hint="cs"/>
          <w:rtl/>
        </w:rPr>
        <w:t>گزاري</w:t>
      </w:r>
      <w:proofErr w:type="spellEnd"/>
      <w:r w:rsidRPr="00081C9D">
        <w:rPr>
          <w:rFonts w:cs="B Yagut" w:hint="cs"/>
          <w:rtl/>
        </w:rPr>
        <w:t xml:space="preserve"> </w:t>
      </w:r>
      <w:proofErr w:type="spellStart"/>
      <w:r w:rsidRPr="00081C9D">
        <w:rPr>
          <w:rFonts w:cs="B Yagut" w:hint="cs"/>
          <w:rtl/>
        </w:rPr>
        <w:t>هاي</w:t>
      </w:r>
      <w:proofErr w:type="spellEnd"/>
      <w:r w:rsidRPr="00081C9D">
        <w:rPr>
          <w:rFonts w:cs="B Yagut" w:hint="cs"/>
          <w:rtl/>
        </w:rPr>
        <w:t xml:space="preserve"> </w:t>
      </w:r>
      <w:r w:rsidR="009103B5" w:rsidRPr="00081C9D">
        <w:rPr>
          <w:rFonts w:cs="B Yagut" w:hint="cs"/>
          <w:rtl/>
        </w:rPr>
        <w:t>محلی</w:t>
      </w:r>
    </w:p>
    <w:p w:rsidR="006746DF" w:rsidRPr="00081C9D" w:rsidRDefault="006746DF" w:rsidP="00081C9D">
      <w:pPr>
        <w:pStyle w:val="ListParagraph"/>
        <w:numPr>
          <w:ilvl w:val="0"/>
          <w:numId w:val="26"/>
        </w:numPr>
        <w:spacing w:after="0" w:line="240" w:lineRule="auto"/>
        <w:ind w:right="-142"/>
        <w:jc w:val="mediumKashida"/>
        <w:rPr>
          <w:rFonts w:ascii="Times New Roman" w:hAnsi="Times New Roman" w:cs="B Yagut"/>
          <w:color w:val="000000"/>
          <w:sz w:val="24"/>
          <w:szCs w:val="24"/>
          <w:rtl/>
        </w:rPr>
      </w:pPr>
      <w:r w:rsidRPr="00081C9D">
        <w:rPr>
          <w:rFonts w:cs="B Yagut" w:hint="cs"/>
          <w:rtl/>
        </w:rPr>
        <w:t xml:space="preserve">پایش توزیع </w:t>
      </w:r>
      <w:proofErr w:type="spellStart"/>
      <w:r w:rsidRPr="00081C9D">
        <w:rPr>
          <w:rFonts w:cs="B Yagut" w:hint="cs"/>
          <w:rtl/>
        </w:rPr>
        <w:t>سبدهاي</w:t>
      </w:r>
      <w:proofErr w:type="spellEnd"/>
      <w:r w:rsidRPr="00081C9D">
        <w:rPr>
          <w:rFonts w:cs="B Yagut" w:hint="cs"/>
          <w:rtl/>
        </w:rPr>
        <w:t xml:space="preserve"> </w:t>
      </w:r>
      <w:proofErr w:type="spellStart"/>
      <w:r w:rsidRPr="00081C9D">
        <w:rPr>
          <w:rFonts w:cs="B Yagut" w:hint="cs"/>
          <w:rtl/>
        </w:rPr>
        <w:t>غذايي</w:t>
      </w:r>
      <w:proofErr w:type="spellEnd"/>
      <w:r w:rsidRPr="00081C9D">
        <w:rPr>
          <w:rFonts w:cs="B Yagut" w:hint="cs"/>
          <w:rtl/>
        </w:rPr>
        <w:t xml:space="preserve"> توسط هلال احمر و سایر سازمان ها از لحاظ </w:t>
      </w:r>
      <w:proofErr w:type="spellStart"/>
      <w:r w:rsidRPr="00081C9D">
        <w:rPr>
          <w:rFonts w:cs="B Yagut" w:hint="cs"/>
          <w:rtl/>
        </w:rPr>
        <w:t>كمي</w:t>
      </w:r>
      <w:proofErr w:type="spellEnd"/>
      <w:r w:rsidRPr="00081C9D">
        <w:rPr>
          <w:rFonts w:cs="B Yagut" w:hint="cs"/>
          <w:rtl/>
        </w:rPr>
        <w:t xml:space="preserve"> و </w:t>
      </w:r>
      <w:proofErr w:type="spellStart"/>
      <w:r w:rsidRPr="00081C9D">
        <w:rPr>
          <w:rFonts w:cs="B Yagut" w:hint="cs"/>
          <w:rtl/>
        </w:rPr>
        <w:t>كيفي</w:t>
      </w:r>
      <w:proofErr w:type="spellEnd"/>
      <w:r w:rsidRPr="00081C9D">
        <w:rPr>
          <w:rFonts w:cs="B Yagut" w:hint="cs"/>
          <w:rtl/>
        </w:rPr>
        <w:t xml:space="preserve"> و مطابقت آن با دستور عمل </w:t>
      </w:r>
      <w:proofErr w:type="spellStart"/>
      <w:r w:rsidRPr="00081C9D">
        <w:rPr>
          <w:rFonts w:cs="B Yagut" w:hint="cs"/>
          <w:rtl/>
        </w:rPr>
        <w:t>هاي</w:t>
      </w:r>
      <w:proofErr w:type="spellEnd"/>
      <w:r w:rsidRPr="00081C9D">
        <w:rPr>
          <w:rFonts w:cs="B Yagut" w:hint="cs"/>
          <w:rtl/>
        </w:rPr>
        <w:t xml:space="preserve"> </w:t>
      </w:r>
      <w:proofErr w:type="spellStart"/>
      <w:r w:rsidRPr="00081C9D">
        <w:rPr>
          <w:rFonts w:cs="B Yagut" w:hint="cs"/>
          <w:rtl/>
        </w:rPr>
        <w:t>كشوري</w:t>
      </w:r>
      <w:proofErr w:type="spellEnd"/>
      <w:r w:rsidRPr="00081C9D">
        <w:rPr>
          <w:rFonts w:cs="B Yagut" w:hint="cs"/>
          <w:rtl/>
        </w:rPr>
        <w:t xml:space="preserve"> و</w:t>
      </w: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اطمینان از دریافت غذا توسط گروه های آسیب پذیر به ویژه در مناطق دور افتاده و نظارت بر مکمل یاری گروه های آسیب پذیر تغذیه ای براساس دستور عم</w:t>
      </w:r>
      <w:r w:rsidRPr="00081C9D">
        <w:rPr>
          <w:rFonts w:ascii="Times New Roman" w:hAnsi="Times New Roman" w:cs="B Yagut" w:hint="eastAsia"/>
          <w:color w:val="000000"/>
          <w:sz w:val="24"/>
          <w:szCs w:val="24"/>
          <w:rtl/>
        </w:rPr>
        <w:t>ل</w:t>
      </w: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های موجود </w:t>
      </w:r>
      <w:r w:rsidRPr="00081C9D">
        <w:rPr>
          <w:rFonts w:ascii="Times New Roman" w:hAnsi="Times New Roman" w:cs="B Yagut"/>
          <w:color w:val="000000"/>
          <w:sz w:val="24"/>
          <w:szCs w:val="24"/>
          <w:rtl/>
        </w:rPr>
        <w:t xml:space="preserve"> </w:t>
      </w:r>
    </w:p>
    <w:p w:rsidR="006746DF" w:rsidRPr="00081C9D" w:rsidRDefault="006746DF" w:rsidP="00081C9D">
      <w:pPr>
        <w:pStyle w:val="ListParagraph"/>
        <w:numPr>
          <w:ilvl w:val="0"/>
          <w:numId w:val="26"/>
        </w:numPr>
        <w:spacing w:after="0" w:line="240" w:lineRule="auto"/>
        <w:jc w:val="mediumKashida"/>
        <w:rPr>
          <w:rFonts w:ascii="Times New Roman" w:hAnsi="Times New Roman" w:cs="B Yagut"/>
          <w:color w:val="000000"/>
          <w:sz w:val="24"/>
          <w:szCs w:val="24"/>
        </w:rPr>
      </w:pPr>
      <w:r w:rsidRPr="00081C9D">
        <w:rPr>
          <w:rFonts w:cs="B Yagut" w:hint="cs"/>
          <w:rtl/>
        </w:rPr>
        <w:t xml:space="preserve">ارزیابی وضعیت  تغذیه ای مردم حادثه دیده با استفاده از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چك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لیست تخصصی دفتر بهبود تغذیه جامعه  </w:t>
      </w:r>
      <w:r w:rsidR="0012415B">
        <w:rPr>
          <w:rFonts w:ascii="Times New Roman" w:hAnsi="Times New Roman" w:cs="B Yagut" w:hint="cs"/>
          <w:color w:val="000000"/>
          <w:sz w:val="24"/>
          <w:szCs w:val="24"/>
          <w:rtl/>
        </w:rPr>
        <w:t>(پیوست2)</w:t>
      </w:r>
    </w:p>
    <w:p w:rsidR="006746DF" w:rsidRPr="00081C9D" w:rsidRDefault="006746DF" w:rsidP="00081C9D">
      <w:pPr>
        <w:pStyle w:val="ListParagraph"/>
        <w:numPr>
          <w:ilvl w:val="0"/>
          <w:numId w:val="26"/>
        </w:numPr>
        <w:spacing w:after="0" w:line="240" w:lineRule="auto"/>
        <w:ind w:right="-142"/>
        <w:jc w:val="mediumKashida"/>
        <w:rPr>
          <w:rFonts w:ascii="Times New Roman" w:hAnsi="Times New Roman" w:cs="B Yagut"/>
          <w:color w:val="000000"/>
          <w:sz w:val="24"/>
          <w:szCs w:val="24"/>
        </w:rPr>
      </w:pPr>
      <w:r w:rsidRPr="00081C9D">
        <w:rPr>
          <w:rFonts w:cs="B Yagut" w:hint="cs"/>
          <w:rtl/>
        </w:rPr>
        <w:t>محاسبه نیازهای غذایی</w:t>
      </w: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و مکمل های غذایی</w:t>
      </w:r>
      <w:r w:rsidRPr="00081C9D">
        <w:rPr>
          <w:rFonts w:cs="B Yagut" w:hint="cs"/>
          <w:rtl/>
        </w:rPr>
        <w:t xml:space="preserve"> مورد نیاز جمعیت هدف</w:t>
      </w:r>
    </w:p>
    <w:p w:rsidR="006746DF" w:rsidRPr="00081C9D" w:rsidRDefault="006746DF" w:rsidP="00081C9D">
      <w:pPr>
        <w:pStyle w:val="ListParagraph"/>
        <w:numPr>
          <w:ilvl w:val="0"/>
          <w:numId w:val="26"/>
        </w:numPr>
        <w:spacing w:after="0" w:line="240" w:lineRule="auto"/>
        <w:ind w:right="-142"/>
        <w:jc w:val="mediumKashida"/>
        <w:rPr>
          <w:rFonts w:ascii="Times New Roman" w:hAnsi="Times New Roman" w:cs="B Yagut"/>
          <w:color w:val="000000"/>
          <w:sz w:val="24"/>
          <w:szCs w:val="24"/>
        </w:rPr>
      </w:pP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پایش وضعیت اجرای برنامه حمایت تغذیه ای کودکان و مادران باردار مبتلا به سوء تغذیه مطابق با فرم  ارسالی دفتر بهبود تغذیه جامعه </w:t>
      </w:r>
    </w:p>
    <w:p w:rsidR="006746DF" w:rsidRPr="00081C9D" w:rsidRDefault="006746DF" w:rsidP="0012415B">
      <w:pPr>
        <w:pStyle w:val="ListParagraph"/>
        <w:numPr>
          <w:ilvl w:val="0"/>
          <w:numId w:val="26"/>
        </w:numPr>
        <w:spacing w:after="0" w:line="240" w:lineRule="auto"/>
        <w:ind w:right="-142"/>
        <w:jc w:val="mediumKashida"/>
        <w:rPr>
          <w:rFonts w:ascii="Times New Roman" w:hAnsi="Times New Roman" w:cs="B Yagut"/>
          <w:color w:val="000000"/>
          <w:sz w:val="24"/>
          <w:szCs w:val="24"/>
        </w:rPr>
      </w:pP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پیگیری ارائه خدمات  فعال برای کودکان زیر 5 سال شناسایی شده مبتلا به سوء تغذیه </w:t>
      </w:r>
    </w:p>
    <w:p w:rsidR="006746DF" w:rsidRPr="00081C9D" w:rsidRDefault="006746DF" w:rsidP="00081C9D">
      <w:pPr>
        <w:pStyle w:val="ListParagraph"/>
        <w:numPr>
          <w:ilvl w:val="0"/>
          <w:numId w:val="26"/>
        </w:numPr>
        <w:spacing w:after="0" w:line="240" w:lineRule="auto"/>
        <w:ind w:right="-142"/>
        <w:jc w:val="mediumKashida"/>
        <w:rPr>
          <w:rFonts w:ascii="Times New Roman" w:hAnsi="Times New Roman" w:cs="B Yagut"/>
          <w:color w:val="000000"/>
          <w:sz w:val="24"/>
          <w:szCs w:val="24"/>
        </w:rPr>
      </w:pPr>
      <w:r w:rsidRPr="00081C9D">
        <w:rPr>
          <w:rFonts w:ascii="Times New Roman" w:hAnsi="Times New Roman" w:cs="B Yagut" w:hint="eastAsia"/>
          <w:color w:val="000000"/>
          <w:sz w:val="24"/>
          <w:szCs w:val="24"/>
          <w:rtl/>
        </w:rPr>
        <w:t>آموزش</w:t>
      </w:r>
      <w:r w:rsidRPr="00081C9D">
        <w:rPr>
          <w:rFonts w:ascii="Times New Roman" w:hAnsi="Times New Roman" w:cs="B Yagut"/>
          <w:color w:val="000000"/>
          <w:sz w:val="24"/>
          <w:szCs w:val="24"/>
          <w:rtl/>
        </w:rPr>
        <w:t xml:space="preserve"> </w:t>
      </w:r>
      <w:r w:rsidRPr="00081C9D">
        <w:rPr>
          <w:rFonts w:ascii="Times New Roman" w:hAnsi="Times New Roman" w:cs="B Yagut" w:hint="eastAsia"/>
          <w:color w:val="000000"/>
          <w:sz w:val="24"/>
          <w:szCs w:val="24"/>
          <w:rtl/>
        </w:rPr>
        <w:t>تغذ</w:t>
      </w: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ی</w:t>
      </w:r>
      <w:r w:rsidRPr="00081C9D">
        <w:rPr>
          <w:rFonts w:ascii="Times New Roman" w:hAnsi="Times New Roman" w:cs="B Yagut" w:hint="eastAsia"/>
          <w:color w:val="000000"/>
          <w:sz w:val="24"/>
          <w:szCs w:val="24"/>
          <w:rtl/>
        </w:rPr>
        <w:t>ه</w:t>
      </w:r>
      <w:r w:rsidRPr="00081C9D">
        <w:rPr>
          <w:rFonts w:ascii="Times New Roman" w:hAnsi="Times New Roman" w:cs="B Yagut"/>
          <w:color w:val="000000"/>
          <w:sz w:val="24"/>
          <w:szCs w:val="24"/>
          <w:rtl/>
        </w:rPr>
        <w:t xml:space="preserve"> </w:t>
      </w: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به مردم آسیب دیده در خصوص تغذیه صحیح با تاکید بر مادران باردار و شیرده و کودکان زیر 5 سال و بهداشت مواد غذایی به منظور پیشگیری از بیماری های منتقله از آب و غذا</w:t>
      </w:r>
    </w:p>
    <w:p w:rsidR="006746DF" w:rsidRPr="00081C9D" w:rsidRDefault="006746DF" w:rsidP="00081C9D">
      <w:pPr>
        <w:pStyle w:val="ListParagraph"/>
        <w:numPr>
          <w:ilvl w:val="0"/>
          <w:numId w:val="26"/>
        </w:numPr>
        <w:spacing w:after="0" w:line="240" w:lineRule="auto"/>
        <w:ind w:right="-142"/>
        <w:jc w:val="mediumKashida"/>
        <w:rPr>
          <w:rFonts w:ascii="Times New Roman" w:hAnsi="Times New Roman" w:cs="B Yagut"/>
          <w:color w:val="000000"/>
          <w:sz w:val="24"/>
          <w:szCs w:val="24"/>
        </w:rPr>
      </w:pP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شناسایی بیماران مبتلا به دیابت و فشار خون بالا و ارائه خدمات مشاوره تغذیه و پیگیری از نظر دریافت دارو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ورژیم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غذایی مناسب </w:t>
      </w:r>
    </w:p>
    <w:p w:rsidR="006746DF" w:rsidRPr="0012415B" w:rsidRDefault="006746DF" w:rsidP="00081C9D">
      <w:pPr>
        <w:pStyle w:val="ListParagraph"/>
        <w:numPr>
          <w:ilvl w:val="0"/>
          <w:numId w:val="26"/>
        </w:numPr>
        <w:spacing w:after="0" w:line="240" w:lineRule="auto"/>
        <w:jc w:val="mediumKashida"/>
        <w:rPr>
          <w:rFonts w:ascii="Times New Roman" w:hAnsi="Times New Roman" w:cs="B Yagut"/>
          <w:color w:val="000000" w:themeColor="text1"/>
          <w:sz w:val="24"/>
          <w:szCs w:val="24"/>
        </w:rPr>
      </w:pP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پایش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تامين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و توزیع مکمل های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ريزمغذي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های مورد نیاز گروه های تحت پوشش برنامه مکمل یاری</w:t>
      </w:r>
      <w:bookmarkStart w:id="0" w:name="_GoBack"/>
    </w:p>
    <w:p w:rsidR="006746DF" w:rsidRPr="00081C9D" w:rsidRDefault="006746DF" w:rsidP="0012415B">
      <w:pPr>
        <w:pStyle w:val="ListParagraph"/>
        <w:numPr>
          <w:ilvl w:val="0"/>
          <w:numId w:val="26"/>
        </w:numPr>
        <w:spacing w:after="0" w:line="240" w:lineRule="auto"/>
        <w:jc w:val="mediumKashida"/>
        <w:rPr>
          <w:rFonts w:ascii="Times New Roman" w:hAnsi="Times New Roman" w:cs="B Yagut"/>
          <w:color w:val="000000"/>
          <w:sz w:val="24"/>
          <w:szCs w:val="24"/>
        </w:rPr>
      </w:pPr>
      <w:r w:rsidRPr="0012415B">
        <w:rPr>
          <w:rFonts w:ascii="Times New Roman" w:hAnsi="Times New Roman" w:cs="B Yagut" w:hint="cs"/>
          <w:color w:val="000000" w:themeColor="text1"/>
          <w:sz w:val="24"/>
          <w:szCs w:val="24"/>
          <w:rtl/>
        </w:rPr>
        <w:t xml:space="preserve">پایش تامین و توزیع </w:t>
      </w:r>
      <w:proofErr w:type="spellStart"/>
      <w:r w:rsidRPr="0012415B">
        <w:rPr>
          <w:rFonts w:ascii="Times New Roman" w:hAnsi="Times New Roman" w:cs="B Yagut" w:hint="cs"/>
          <w:color w:val="000000" w:themeColor="text1"/>
          <w:sz w:val="24"/>
          <w:szCs w:val="24"/>
          <w:rtl/>
        </w:rPr>
        <w:t>غذاي</w:t>
      </w:r>
      <w:proofErr w:type="spellEnd"/>
      <w:r w:rsidRPr="0012415B">
        <w:rPr>
          <w:rFonts w:ascii="Times New Roman" w:hAnsi="Times New Roman" w:cs="B Yagut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Pr="0012415B">
        <w:rPr>
          <w:rFonts w:ascii="Times New Roman" w:hAnsi="Times New Roman" w:cs="B Yagut" w:hint="cs"/>
          <w:color w:val="000000" w:themeColor="text1"/>
          <w:sz w:val="24"/>
          <w:szCs w:val="24"/>
          <w:rtl/>
        </w:rPr>
        <w:t>كمكي</w:t>
      </w:r>
      <w:proofErr w:type="spellEnd"/>
      <w:r w:rsidR="00081C9D" w:rsidRPr="0012415B">
        <w:rPr>
          <w:rFonts w:ascii="Times New Roman" w:hAnsi="Times New Roman" w:cs="B Yagut" w:hint="cs"/>
          <w:color w:val="000000" w:themeColor="text1"/>
          <w:sz w:val="24"/>
          <w:szCs w:val="24"/>
          <w:rtl/>
        </w:rPr>
        <w:t xml:space="preserve"> آماده مصرف </w:t>
      </w:r>
      <w:proofErr w:type="spellStart"/>
      <w:r w:rsidRPr="0012415B">
        <w:rPr>
          <w:rFonts w:ascii="Times New Roman" w:hAnsi="Times New Roman" w:cs="B Yagut" w:hint="cs"/>
          <w:color w:val="000000" w:themeColor="text1"/>
          <w:sz w:val="24"/>
          <w:szCs w:val="24"/>
          <w:rtl/>
        </w:rPr>
        <w:t>براي</w:t>
      </w:r>
      <w:proofErr w:type="spellEnd"/>
      <w:r w:rsidRPr="0012415B">
        <w:rPr>
          <w:rFonts w:ascii="Times New Roman" w:hAnsi="Times New Roman" w:cs="B Yagut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Pr="0012415B">
        <w:rPr>
          <w:rFonts w:ascii="Times New Roman" w:hAnsi="Times New Roman" w:cs="B Yagut" w:hint="cs"/>
          <w:color w:val="000000" w:themeColor="text1"/>
          <w:sz w:val="24"/>
          <w:szCs w:val="24"/>
          <w:rtl/>
        </w:rPr>
        <w:t>كودكان</w:t>
      </w:r>
      <w:proofErr w:type="spellEnd"/>
      <w:r w:rsidRPr="0012415B">
        <w:rPr>
          <w:rFonts w:ascii="Times New Roman" w:hAnsi="Times New Roman" w:cs="B Yagut" w:hint="cs"/>
          <w:color w:val="000000" w:themeColor="text1"/>
          <w:sz w:val="24"/>
          <w:szCs w:val="24"/>
          <w:rtl/>
        </w:rPr>
        <w:t xml:space="preserve"> </w:t>
      </w:r>
      <w:bookmarkEnd w:id="0"/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زير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2سال(هر دو روز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يك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بسته) به ویژه در مناطق دور افتاده</w:t>
      </w:r>
    </w:p>
    <w:p w:rsidR="006746DF" w:rsidRPr="00081C9D" w:rsidRDefault="006746DF" w:rsidP="00081C9D">
      <w:pPr>
        <w:pStyle w:val="ListParagraph"/>
        <w:numPr>
          <w:ilvl w:val="0"/>
          <w:numId w:val="26"/>
        </w:numPr>
        <w:spacing w:after="0" w:line="240" w:lineRule="auto"/>
        <w:jc w:val="mediumKashida"/>
        <w:rPr>
          <w:rFonts w:ascii="Times New Roman" w:hAnsi="Times New Roman" w:cs="B Yagut"/>
          <w:color w:val="000000"/>
          <w:sz w:val="24"/>
          <w:szCs w:val="24"/>
          <w:rtl/>
        </w:rPr>
      </w:pP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نظارت بر </w:t>
      </w:r>
      <w:r w:rsidRPr="00081C9D">
        <w:rPr>
          <w:rFonts w:ascii="Times New Roman" w:hAnsi="Times New Roman" w:cs="B Yagut" w:hint="eastAsia"/>
          <w:color w:val="000000"/>
          <w:sz w:val="24"/>
          <w:szCs w:val="24"/>
          <w:rtl/>
        </w:rPr>
        <w:t>تغذ</w:t>
      </w: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ی</w:t>
      </w:r>
      <w:r w:rsidRPr="00081C9D">
        <w:rPr>
          <w:rFonts w:ascii="Times New Roman" w:hAnsi="Times New Roman" w:cs="B Yagut" w:hint="eastAsia"/>
          <w:color w:val="000000"/>
          <w:sz w:val="24"/>
          <w:szCs w:val="24"/>
          <w:rtl/>
        </w:rPr>
        <w:t>ه</w:t>
      </w:r>
      <w:r w:rsidRPr="00081C9D">
        <w:rPr>
          <w:rFonts w:ascii="Times New Roman" w:hAnsi="Times New Roman" w:cs="B Yagut"/>
          <w:color w:val="000000"/>
          <w:sz w:val="24"/>
          <w:szCs w:val="24"/>
          <w:rtl/>
        </w:rPr>
        <w:t xml:space="preserve"> </w:t>
      </w:r>
      <w:r w:rsidRPr="00081C9D">
        <w:rPr>
          <w:rFonts w:ascii="Times New Roman" w:hAnsi="Times New Roman" w:cs="B Yagut" w:hint="eastAsia"/>
          <w:color w:val="000000"/>
          <w:sz w:val="24"/>
          <w:szCs w:val="24"/>
          <w:rtl/>
        </w:rPr>
        <w:t>امداد</w:t>
      </w:r>
      <w:r w:rsidRPr="00081C9D">
        <w:rPr>
          <w:rFonts w:ascii="Times New Roman" w:hAnsi="Times New Roman" w:cs="B Yagut"/>
          <w:color w:val="000000"/>
          <w:sz w:val="24"/>
          <w:szCs w:val="24"/>
          <w:rtl/>
        </w:rPr>
        <w:t xml:space="preserve"> </w:t>
      </w:r>
      <w:r w:rsidRPr="00081C9D">
        <w:rPr>
          <w:rFonts w:ascii="Times New Roman" w:hAnsi="Times New Roman" w:cs="B Yagut" w:hint="eastAsia"/>
          <w:color w:val="000000"/>
          <w:sz w:val="24"/>
          <w:szCs w:val="24"/>
          <w:rtl/>
        </w:rPr>
        <w:t>رسان</w:t>
      </w:r>
      <w:r w:rsidRPr="00081C9D">
        <w:rPr>
          <w:rFonts w:ascii="Times New Roman" w:hAnsi="Times New Roman" w:cs="B Yagut"/>
          <w:color w:val="000000"/>
          <w:sz w:val="24"/>
          <w:szCs w:val="24"/>
          <w:rtl/>
        </w:rPr>
        <w:t xml:space="preserve"> </w:t>
      </w:r>
      <w:r w:rsidRPr="00081C9D">
        <w:rPr>
          <w:rFonts w:ascii="Times New Roman" w:hAnsi="Times New Roman" w:cs="B Yagut" w:hint="eastAsia"/>
          <w:color w:val="000000"/>
          <w:sz w:val="24"/>
          <w:szCs w:val="24"/>
          <w:rtl/>
        </w:rPr>
        <w:t>ها</w:t>
      </w: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: توجه به تامین نیاز تغذی</w:t>
      </w:r>
      <w:r w:rsidRPr="00081C9D">
        <w:rPr>
          <w:rFonts w:ascii="Times New Roman" w:hAnsi="Times New Roman" w:cs="B Yagut" w:hint="eastAsia"/>
          <w:color w:val="000000"/>
          <w:sz w:val="24"/>
          <w:szCs w:val="24"/>
          <w:rtl/>
        </w:rPr>
        <w:t>ه</w:t>
      </w: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ای آنان ، توصیه بر استفاده میان وعده های مناسب و سالم، نظارت بر تامین آب آشامیدنی سالم و </w:t>
      </w:r>
      <w:r w:rsidRPr="00081C9D">
        <w:rPr>
          <w:rFonts w:ascii="Times New Roman" w:hAnsi="Times New Roman" w:cs="B Yagut" w:hint="eastAsia"/>
          <w:color w:val="000000"/>
          <w:sz w:val="24"/>
          <w:szCs w:val="24"/>
          <w:rtl/>
        </w:rPr>
        <w:t>ما</w:t>
      </w: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ی</w:t>
      </w:r>
      <w:r w:rsidRPr="00081C9D">
        <w:rPr>
          <w:rFonts w:ascii="Times New Roman" w:hAnsi="Times New Roman" w:cs="B Yagut" w:hint="eastAsia"/>
          <w:color w:val="000000"/>
          <w:sz w:val="24"/>
          <w:szCs w:val="24"/>
          <w:rtl/>
        </w:rPr>
        <w:t>عات</w:t>
      </w:r>
      <w:r w:rsidRPr="00081C9D">
        <w:rPr>
          <w:rFonts w:ascii="Times New Roman" w:hAnsi="Times New Roman" w:cs="B Yagut"/>
          <w:color w:val="000000"/>
          <w:sz w:val="24"/>
          <w:szCs w:val="24"/>
          <w:rtl/>
        </w:rPr>
        <w:t xml:space="preserve"> </w:t>
      </w: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مورد نیاز و توصیه به مصرف میوه در صورت امکان به منظور حفظ سلامت و کارایی بیشتر کارکنان</w:t>
      </w:r>
    </w:p>
    <w:p w:rsidR="00A916F9" w:rsidRPr="00081C9D" w:rsidRDefault="006746DF" w:rsidP="00081C9D">
      <w:pPr>
        <w:pStyle w:val="ListParagraph"/>
        <w:numPr>
          <w:ilvl w:val="0"/>
          <w:numId w:val="26"/>
        </w:numPr>
        <w:spacing w:after="0" w:line="240" w:lineRule="auto"/>
        <w:ind w:right="-142"/>
        <w:jc w:val="mediumKashida"/>
        <w:rPr>
          <w:rFonts w:ascii="Times New Roman" w:hAnsi="Times New Roman" w:cs="B Yagut"/>
          <w:color w:val="000000"/>
          <w:sz w:val="24"/>
          <w:szCs w:val="24"/>
        </w:rPr>
      </w:pP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ارائه گزارش و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پيشنهادات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اجرائي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به </w:t>
      </w:r>
      <w:r w:rsidRPr="00081C9D">
        <w:rPr>
          <w:rFonts w:ascii="Times New Roman" w:hAnsi="Times New Roman" w:cs="B Yagut"/>
          <w:color w:val="000000"/>
          <w:sz w:val="24"/>
          <w:szCs w:val="24"/>
          <w:rtl/>
        </w:rPr>
        <w:t>ستاد حوادث غیر مترقبه</w:t>
      </w:r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در خصوص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توزيع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سبدهای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غذايي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اهدا شده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يا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تغيير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در نوع سبد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غذايي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بر اساس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نتايج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پايش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و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ارزشيابي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نظارت بر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كنترل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كمي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و </w:t>
      </w:r>
      <w:proofErr w:type="spellStart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>كيفي</w:t>
      </w:r>
      <w:proofErr w:type="spellEnd"/>
      <w:r w:rsidRPr="00081C9D">
        <w:rPr>
          <w:rFonts w:ascii="Times New Roman" w:hAnsi="Times New Roman" w:cs="B Yagut" w:hint="cs"/>
          <w:color w:val="000000"/>
          <w:sz w:val="24"/>
          <w:szCs w:val="24"/>
          <w:rtl/>
        </w:rPr>
        <w:t xml:space="preserve"> توزیع سبد غذایی </w:t>
      </w:r>
      <w:r w:rsidRPr="00081C9D">
        <w:rPr>
          <w:rFonts w:ascii="Times New Roman" w:hAnsi="Times New Roman" w:cs="B Yagut"/>
          <w:color w:val="000000"/>
          <w:sz w:val="24"/>
          <w:szCs w:val="24"/>
          <w:rtl/>
        </w:rPr>
        <w:t xml:space="preserve"> </w:t>
      </w:r>
    </w:p>
    <w:sectPr w:rsidR="00A916F9" w:rsidRPr="00081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7D" w:rsidRDefault="00AF727D" w:rsidP="008D6585">
      <w:pPr>
        <w:spacing w:after="0" w:line="240" w:lineRule="auto"/>
      </w:pPr>
      <w:r>
        <w:separator/>
      </w:r>
    </w:p>
  </w:endnote>
  <w:endnote w:type="continuationSeparator" w:id="0">
    <w:p w:rsidR="00AF727D" w:rsidRDefault="00AF727D" w:rsidP="008D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37" w:rsidRDefault="00401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65766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6585" w:rsidRDefault="008D65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15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D6585" w:rsidRDefault="008D65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37" w:rsidRDefault="00401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7D" w:rsidRDefault="00AF727D" w:rsidP="008D6585">
      <w:pPr>
        <w:spacing w:after="0" w:line="240" w:lineRule="auto"/>
      </w:pPr>
      <w:r>
        <w:separator/>
      </w:r>
    </w:p>
  </w:footnote>
  <w:footnote w:type="continuationSeparator" w:id="0">
    <w:p w:rsidR="00AF727D" w:rsidRDefault="00AF727D" w:rsidP="008D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37" w:rsidRDefault="00401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85" w:rsidRPr="008D6585" w:rsidRDefault="008D6585" w:rsidP="008D6585">
    <w:pPr>
      <w:pStyle w:val="Header"/>
      <w:jc w:val="center"/>
      <w:rPr>
        <w:rFonts w:ascii="IranNastaliq" w:hAnsi="IranNastaliq" w:cs="IranNastaliq"/>
        <w:sz w:val="36"/>
        <w:szCs w:val="36"/>
      </w:rPr>
    </w:pPr>
    <w:r w:rsidRPr="008D6585">
      <w:rPr>
        <w:rFonts w:ascii="IranNastaliq" w:hAnsi="IranNastaliq" w:cs="IranNastaliq"/>
        <w:sz w:val="36"/>
        <w:szCs w:val="36"/>
        <w:rtl/>
      </w:rPr>
      <w:t>دفتر بهبود تغذیه جامعه- معاونت بهداشت- وزارت بهداشت درمان و آموزش پزشکی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37" w:rsidRDefault="00401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B3A"/>
    <w:multiLevelType w:val="hybridMultilevel"/>
    <w:tmpl w:val="612C5A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10C39"/>
    <w:multiLevelType w:val="hybridMultilevel"/>
    <w:tmpl w:val="4900F9DC"/>
    <w:lvl w:ilvl="0" w:tplc="A6C0B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CA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23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C7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28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E3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25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24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B405C"/>
    <w:multiLevelType w:val="hybridMultilevel"/>
    <w:tmpl w:val="A0AA0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4C617A"/>
    <w:multiLevelType w:val="hybridMultilevel"/>
    <w:tmpl w:val="ACD265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765A3"/>
    <w:multiLevelType w:val="hybridMultilevel"/>
    <w:tmpl w:val="F4DC37A6"/>
    <w:lvl w:ilvl="0" w:tplc="5FE06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88C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DE8F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525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49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DE5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C3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0C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AEF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36C6B"/>
    <w:multiLevelType w:val="hybridMultilevel"/>
    <w:tmpl w:val="FD3EE6D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D1869"/>
    <w:multiLevelType w:val="hybridMultilevel"/>
    <w:tmpl w:val="6442C264"/>
    <w:lvl w:ilvl="0" w:tplc="FA4AB24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14C75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F22D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0FB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6DC1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621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499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507A5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7A75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20592"/>
    <w:multiLevelType w:val="hybridMultilevel"/>
    <w:tmpl w:val="A8B24C96"/>
    <w:lvl w:ilvl="0" w:tplc="90B637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09B1C">
      <w:start w:val="43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CDE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425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705C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80F49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E32B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D495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6EA1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810"/>
    <w:multiLevelType w:val="hybridMultilevel"/>
    <w:tmpl w:val="2F3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60A36"/>
    <w:multiLevelType w:val="hybridMultilevel"/>
    <w:tmpl w:val="ECE0E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32D62"/>
    <w:multiLevelType w:val="hybridMultilevel"/>
    <w:tmpl w:val="BF42C93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E6FFF"/>
    <w:multiLevelType w:val="hybridMultilevel"/>
    <w:tmpl w:val="CDC0EC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3CBA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5EE5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0AA0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A018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0443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1630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4896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20AB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BA40B49"/>
    <w:multiLevelType w:val="hybridMultilevel"/>
    <w:tmpl w:val="30463B36"/>
    <w:lvl w:ilvl="0" w:tplc="A6C0B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CA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23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C7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28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E3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25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24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515FB9"/>
    <w:multiLevelType w:val="hybridMultilevel"/>
    <w:tmpl w:val="1E364C84"/>
    <w:lvl w:ilvl="0" w:tplc="DD2C7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448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E6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05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AF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D2F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346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660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69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6741F6"/>
    <w:multiLevelType w:val="hybridMultilevel"/>
    <w:tmpl w:val="9D601270"/>
    <w:lvl w:ilvl="0" w:tplc="A6C0B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28598">
      <w:start w:val="22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1CA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23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C7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28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E3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25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924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403890"/>
    <w:multiLevelType w:val="hybridMultilevel"/>
    <w:tmpl w:val="4458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17E41"/>
    <w:multiLevelType w:val="hybridMultilevel"/>
    <w:tmpl w:val="A6B03BB6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7" w15:restartNumberingAfterBreak="0">
    <w:nsid w:val="61291DD5"/>
    <w:multiLevelType w:val="hybridMultilevel"/>
    <w:tmpl w:val="6E3208E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A47121"/>
    <w:multiLevelType w:val="hybridMultilevel"/>
    <w:tmpl w:val="8BA267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364B0"/>
    <w:multiLevelType w:val="hybridMultilevel"/>
    <w:tmpl w:val="1A78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56FD9"/>
    <w:multiLevelType w:val="hybridMultilevel"/>
    <w:tmpl w:val="40D227D8"/>
    <w:lvl w:ilvl="0" w:tplc="566C04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C46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ABE1B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C009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C698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0A8C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401C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1C92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8AD795A"/>
    <w:multiLevelType w:val="hybridMultilevel"/>
    <w:tmpl w:val="69D4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B0FA8"/>
    <w:multiLevelType w:val="hybridMultilevel"/>
    <w:tmpl w:val="9CF4D21E"/>
    <w:lvl w:ilvl="0" w:tplc="A0FEAC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2ECE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0CE4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68EC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DE5C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F4AF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BC3E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7A54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94945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7A794139"/>
    <w:multiLevelType w:val="hybridMultilevel"/>
    <w:tmpl w:val="EAF2FB7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AA462F8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2" w:tplc="23BAE348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3" w:tplc="D450B2FC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4" w:tplc="DCFC6DAE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5" w:tplc="23607F76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6" w:tplc="77A20E5C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7" w:tplc="50706756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  <w:lvl w:ilvl="8" w:tplc="EEFC0204" w:tentative="1">
      <w:start w:val="1"/>
      <w:numFmt w:val="bullet"/>
      <w:lvlText w:val=""/>
      <w:lvlJc w:val="left"/>
      <w:pPr>
        <w:tabs>
          <w:tab w:val="num" w:pos="6840"/>
        </w:tabs>
        <w:ind w:left="6840" w:hanging="360"/>
      </w:pPr>
      <w:rPr>
        <w:rFonts w:ascii="Wingdings 3" w:hAnsi="Wingdings 3" w:hint="default"/>
      </w:rPr>
    </w:lvl>
  </w:abstractNum>
  <w:abstractNum w:abstractNumId="24" w15:restartNumberingAfterBreak="0">
    <w:nsid w:val="7B23421D"/>
    <w:multiLevelType w:val="hybridMultilevel"/>
    <w:tmpl w:val="1338B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3314F"/>
    <w:multiLevelType w:val="hybridMultilevel"/>
    <w:tmpl w:val="BF42C93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8"/>
  </w:num>
  <w:num w:numId="5">
    <w:abstractNumId w:val="11"/>
  </w:num>
  <w:num w:numId="6">
    <w:abstractNumId w:val="18"/>
  </w:num>
  <w:num w:numId="7">
    <w:abstractNumId w:val="3"/>
  </w:num>
  <w:num w:numId="8">
    <w:abstractNumId w:val="4"/>
  </w:num>
  <w:num w:numId="9">
    <w:abstractNumId w:val="14"/>
  </w:num>
  <w:num w:numId="10">
    <w:abstractNumId w:val="13"/>
  </w:num>
  <w:num w:numId="11">
    <w:abstractNumId w:val="1"/>
  </w:num>
  <w:num w:numId="12">
    <w:abstractNumId w:val="12"/>
  </w:num>
  <w:num w:numId="13">
    <w:abstractNumId w:val="20"/>
  </w:num>
  <w:num w:numId="14">
    <w:abstractNumId w:val="23"/>
  </w:num>
  <w:num w:numId="15">
    <w:abstractNumId w:val="22"/>
  </w:num>
  <w:num w:numId="16">
    <w:abstractNumId w:val="17"/>
  </w:num>
  <w:num w:numId="17">
    <w:abstractNumId w:val="5"/>
  </w:num>
  <w:num w:numId="18">
    <w:abstractNumId w:val="21"/>
  </w:num>
  <w:num w:numId="19">
    <w:abstractNumId w:val="6"/>
  </w:num>
  <w:num w:numId="20">
    <w:abstractNumId w:val="7"/>
  </w:num>
  <w:num w:numId="21">
    <w:abstractNumId w:val="2"/>
  </w:num>
  <w:num w:numId="22">
    <w:abstractNumId w:val="16"/>
  </w:num>
  <w:num w:numId="23">
    <w:abstractNumId w:val="9"/>
  </w:num>
  <w:num w:numId="24">
    <w:abstractNumId w:val="10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F9"/>
    <w:rsid w:val="00032746"/>
    <w:rsid w:val="00081C9D"/>
    <w:rsid w:val="0012415B"/>
    <w:rsid w:val="00182081"/>
    <w:rsid w:val="00187D51"/>
    <w:rsid w:val="001C67F7"/>
    <w:rsid w:val="001D4190"/>
    <w:rsid w:val="001E6272"/>
    <w:rsid w:val="00203B9F"/>
    <w:rsid w:val="0026606D"/>
    <w:rsid w:val="002A2FDA"/>
    <w:rsid w:val="003057EE"/>
    <w:rsid w:val="00310098"/>
    <w:rsid w:val="003502D3"/>
    <w:rsid w:val="003E2FCA"/>
    <w:rsid w:val="00401437"/>
    <w:rsid w:val="00412CA3"/>
    <w:rsid w:val="004617FF"/>
    <w:rsid w:val="004B2F67"/>
    <w:rsid w:val="004C7B66"/>
    <w:rsid w:val="00505574"/>
    <w:rsid w:val="005C372C"/>
    <w:rsid w:val="005D1F7E"/>
    <w:rsid w:val="0062229C"/>
    <w:rsid w:val="006746DF"/>
    <w:rsid w:val="006854CF"/>
    <w:rsid w:val="007A7A70"/>
    <w:rsid w:val="007E534F"/>
    <w:rsid w:val="008975CE"/>
    <w:rsid w:val="008A2A04"/>
    <w:rsid w:val="008C2051"/>
    <w:rsid w:val="008C5F15"/>
    <w:rsid w:val="008D6585"/>
    <w:rsid w:val="009028DC"/>
    <w:rsid w:val="009103B5"/>
    <w:rsid w:val="00932A57"/>
    <w:rsid w:val="00944DF7"/>
    <w:rsid w:val="00A745D6"/>
    <w:rsid w:val="00A916F9"/>
    <w:rsid w:val="00AD06EB"/>
    <w:rsid w:val="00AF644E"/>
    <w:rsid w:val="00AF727D"/>
    <w:rsid w:val="00B33829"/>
    <w:rsid w:val="00B949F0"/>
    <w:rsid w:val="00BB0DBE"/>
    <w:rsid w:val="00C8024E"/>
    <w:rsid w:val="00CD0760"/>
    <w:rsid w:val="00CE585F"/>
    <w:rsid w:val="00D07BF4"/>
    <w:rsid w:val="00D4458F"/>
    <w:rsid w:val="00DD1CB1"/>
    <w:rsid w:val="00E23656"/>
    <w:rsid w:val="00E61F76"/>
    <w:rsid w:val="00E6735A"/>
    <w:rsid w:val="00E70DF4"/>
    <w:rsid w:val="00ED2826"/>
    <w:rsid w:val="00F44A41"/>
    <w:rsid w:val="00F65366"/>
    <w:rsid w:val="00F657B3"/>
    <w:rsid w:val="00FB5343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F3F6"/>
  <w15:chartTrackingRefBased/>
  <w15:docId w15:val="{DE27CAED-C1EF-423B-8398-805694C2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F9"/>
    <w:pPr>
      <w:bidi/>
      <w:spacing w:after="200" w:line="276" w:lineRule="auto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85"/>
    <w:rPr>
      <w:rFonts w:ascii="Calibri" w:eastAsia="Times New Roman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D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85"/>
    <w:rPr>
      <w:rFonts w:ascii="Calibri" w:eastAsia="Times New Roman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43"/>
    <w:rPr>
      <w:rFonts w:ascii="Segoe UI" w:eastAsia="Times New Roman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663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0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6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8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740">
          <w:marLeft w:val="0"/>
          <w:marRight w:val="100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86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0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ترابی دكتر پریسا</dc:creator>
  <cp:keywords/>
  <dc:description/>
  <cp:lastModifiedBy>صادقی قطب آبادي خانم فرزانه</cp:lastModifiedBy>
  <cp:revision>10</cp:revision>
  <cp:lastPrinted>2019-04-07T07:11:00Z</cp:lastPrinted>
  <dcterms:created xsi:type="dcterms:W3CDTF">2019-04-07T09:43:00Z</dcterms:created>
  <dcterms:modified xsi:type="dcterms:W3CDTF">2022-07-31T07:56:00Z</dcterms:modified>
</cp:coreProperties>
</file>